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F5" w:rsidRDefault="0026074F" w:rsidP="000568A5">
      <w:pPr>
        <w:pStyle w:val="NoSpacing"/>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74.05pt">
            <v:imagedata r:id="rId5" o:title="get-attachment[1]"/>
          </v:shape>
        </w:pict>
      </w:r>
      <w:bookmarkStart w:id="0" w:name="_GoBack"/>
      <w:bookmarkEnd w:id="0"/>
    </w:p>
    <w:p w:rsidR="000E2BF5" w:rsidRPr="00784A2B" w:rsidRDefault="000E2BF5" w:rsidP="000E2BF5">
      <w:pPr>
        <w:pStyle w:val="WPTitle"/>
        <w:keepNext/>
        <w:keepLines/>
        <w:widowControl/>
        <w:tabs>
          <w:tab w:val="left" w:pos="0"/>
          <w:tab w:val="left" w:pos="0"/>
          <w:tab w:val="left" w:pos="720"/>
          <w:tab w:val="left" w:pos="1440"/>
          <w:tab w:val="left" w:pos="2160"/>
          <w:tab w:val="left" w:pos="2880"/>
          <w:tab w:val="left" w:pos="3600"/>
          <w:tab w:val="left" w:pos="4320"/>
          <w:tab w:val="right" w:pos="5040"/>
        </w:tabs>
        <w:rPr>
          <w:sz w:val="22"/>
          <w:szCs w:val="22"/>
        </w:rPr>
      </w:pPr>
      <w:r w:rsidRPr="00784A2B">
        <w:rPr>
          <w:sz w:val="22"/>
          <w:szCs w:val="22"/>
        </w:rPr>
        <w:t xml:space="preserve">ATTACHMENT </w:t>
      </w:r>
      <w:proofErr w:type="gramStart"/>
      <w:r w:rsidRPr="00784A2B">
        <w:rPr>
          <w:sz w:val="22"/>
          <w:szCs w:val="22"/>
        </w:rPr>
        <w:t>A</w:t>
      </w:r>
      <w:proofErr w:type="gramEnd"/>
      <w:r w:rsidRPr="00784A2B">
        <w:rPr>
          <w:sz w:val="22"/>
          <w:szCs w:val="22"/>
        </w:rPr>
        <w:t xml:space="preserve"> - LETTER OF ASSENT</w:t>
      </w:r>
    </w:p>
    <w:p w:rsidR="000E2BF5" w:rsidRPr="000E2BF5" w:rsidRDefault="000E2BF5" w:rsidP="000E2BF5">
      <w:pPr>
        <w:pStyle w:val="BodyTextFi"/>
        <w:keepLines/>
        <w:widowControl/>
        <w:tabs>
          <w:tab w:val="left" w:pos="0"/>
          <w:tab w:val="left" w:pos="0"/>
          <w:tab w:val="left" w:pos="720"/>
          <w:tab w:val="left" w:pos="1440"/>
          <w:tab w:val="left" w:pos="2160"/>
          <w:tab w:val="left" w:pos="2880"/>
          <w:tab w:val="left" w:pos="3600"/>
          <w:tab w:val="left" w:pos="4320"/>
          <w:tab w:val="right" w:pos="5040"/>
        </w:tabs>
        <w:ind w:firstLine="0"/>
        <w:rPr>
          <w:sz w:val="22"/>
          <w:szCs w:val="22"/>
        </w:rPr>
      </w:pPr>
      <w:r w:rsidRPr="00784A2B">
        <w:rPr>
          <w:sz w:val="22"/>
          <w:szCs w:val="22"/>
        </w:rPr>
        <w:t>To be signed by all Contractors awarded work covered by the Project Stabilization Agree</w:t>
      </w:r>
      <w:r>
        <w:rPr>
          <w:sz w:val="22"/>
          <w:szCs w:val="22"/>
        </w:rPr>
        <w:t>ment prior to commencing work.</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r w:rsidRPr="00784A2B">
        <w:rPr>
          <w:sz w:val="22"/>
          <w:szCs w:val="22"/>
        </w:rPr>
        <w:t>Project Labor Coordinator</w:t>
      </w:r>
      <w:r w:rsidRPr="00784A2B">
        <w:rPr>
          <w:sz w:val="22"/>
          <w:szCs w:val="22"/>
        </w:rPr>
        <w:br/>
        <w:t>Parsons Constructors Inc.</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r w:rsidRPr="00784A2B">
        <w:rPr>
          <w:sz w:val="22"/>
          <w:szCs w:val="22"/>
        </w:rPr>
        <w:t>100 W. Walnut Street</w:t>
      </w:r>
      <w:r w:rsidRPr="00784A2B">
        <w:rPr>
          <w:sz w:val="22"/>
          <w:szCs w:val="22"/>
        </w:rPr>
        <w:br/>
        <w:t>Pasadena, CA 91124</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r w:rsidRPr="00784A2B">
        <w:rPr>
          <w:sz w:val="22"/>
          <w:szCs w:val="22"/>
        </w:rPr>
        <w:t>Fax: (626)440-2516</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r w:rsidRPr="00784A2B">
        <w:rPr>
          <w:sz w:val="22"/>
          <w:szCs w:val="22"/>
        </w:rPr>
        <w:t>Email: jessica.jones@parsons.com</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rPr>
          <w:sz w:val="22"/>
          <w:szCs w:val="22"/>
        </w:rPr>
      </w:pP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right" w:pos="5040"/>
        </w:tabs>
        <w:spacing w:after="0"/>
        <w:jc w:val="left"/>
        <w:rPr>
          <w:sz w:val="22"/>
          <w:szCs w:val="22"/>
        </w:rPr>
      </w:pPr>
      <w:r w:rsidRPr="00784A2B">
        <w:rPr>
          <w:sz w:val="22"/>
          <w:szCs w:val="22"/>
        </w:rPr>
        <w:t>Attention:  Jessica Jones</w:t>
      </w:r>
      <w:r w:rsidRPr="00784A2B">
        <w:rPr>
          <w:sz w:val="22"/>
          <w:szCs w:val="22"/>
        </w:rPr>
        <w:br/>
      </w:r>
    </w:p>
    <w:p w:rsidR="000E2BF5" w:rsidRPr="00784A2B" w:rsidRDefault="000E2BF5" w:rsidP="000E2BF5">
      <w:pPr>
        <w:pStyle w:val="BodyTextFl"/>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jc w:val="left"/>
        <w:rPr>
          <w:sz w:val="22"/>
          <w:szCs w:val="22"/>
        </w:rPr>
      </w:pPr>
      <w:r w:rsidRPr="00784A2B">
        <w:rPr>
          <w:b/>
          <w:sz w:val="22"/>
          <w:szCs w:val="22"/>
        </w:rPr>
        <w:t>Re:</w:t>
      </w:r>
      <w:r w:rsidRPr="00784A2B">
        <w:rPr>
          <w:b/>
          <w:sz w:val="22"/>
          <w:szCs w:val="22"/>
        </w:rPr>
        <w:tab/>
        <w:t xml:space="preserve">San Diego Unified School District Project Stabilization Agreement Construction and Major Rehabilitation Funded By Proposition S (“PSA”) </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r w:rsidRPr="00784A2B">
        <w:rPr>
          <w:sz w:val="22"/>
          <w:szCs w:val="22"/>
        </w:rPr>
        <w:t>Dear Sir:</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t>This</w:t>
      </w:r>
      <w:r>
        <w:rPr>
          <w:sz w:val="22"/>
          <w:szCs w:val="22"/>
        </w:rPr>
        <w:t xml:space="preserve"> is to confirm BNC Specialty Contractors</w:t>
      </w:r>
      <w:r w:rsidRPr="00784A2B">
        <w:rPr>
          <w:sz w:val="22"/>
          <w:szCs w:val="22"/>
        </w:rPr>
        <w:t xml:space="preserve"> agrees to be a party to and bound by the San Diego Unified School District Project Stabilization Agreement - School Construction Major Rehabilitation Funded by Proposition S (“PSA”) effective July 28, 2009, consisting of the Resolution dated July 28, 2009, the Agreement between the San Diego Unified School District and the San Diego Building and Construction Trades, the Agreement between the San Diego Unified School District and the Southwest Regional Council of Carpenters, and Addendum No. 1, and as the PSA may, from time to time, be amended by the negotiating parties or interpreted pursuant to its terms.  Such obligation to be a party and bound by this Agreement shall extend to all work covered by the Agreement undertaken by this Company on the Project pursuant to </w:t>
      </w:r>
      <w:r>
        <w:rPr>
          <w:sz w:val="22"/>
          <w:szCs w:val="22"/>
        </w:rPr>
        <w:t xml:space="preserve">SDSU Contract No. JZ64-GTG013 and Stadium Improvements at </w:t>
      </w:r>
      <w:proofErr w:type="spellStart"/>
      <w:r>
        <w:rPr>
          <w:sz w:val="22"/>
          <w:szCs w:val="22"/>
        </w:rPr>
        <w:t>LaJolla</w:t>
      </w:r>
      <w:proofErr w:type="spellEnd"/>
      <w:r>
        <w:rPr>
          <w:sz w:val="22"/>
          <w:szCs w:val="22"/>
        </w:rPr>
        <w:t xml:space="preserve"> High School</w:t>
      </w:r>
      <w:proofErr w:type="gramStart"/>
      <w:r>
        <w:rPr>
          <w:sz w:val="22"/>
          <w:szCs w:val="22"/>
        </w:rPr>
        <w:t>,</w:t>
      </w:r>
      <w:r w:rsidRPr="00784A2B">
        <w:rPr>
          <w:b/>
          <w:color w:val="FF0000"/>
          <w:sz w:val="22"/>
          <w:szCs w:val="22"/>
        </w:rPr>
        <w:t>,</w:t>
      </w:r>
      <w:proofErr w:type="gramEnd"/>
      <w:r w:rsidRPr="00784A2B">
        <w:rPr>
          <w:sz w:val="22"/>
          <w:szCs w:val="22"/>
        </w:rPr>
        <w:t xml:space="preserve"> and this Company shall require all of its subcontractors of whatever tier to be similarly bound for all work within the scope of the Agreement by signing and furnishing to you an identical Letter of Assent prior to their commencement of work. </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t xml:space="preserve">Sincerely, </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0E2BF5" w:rsidRPr="000E2BF5"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BNC Specialty Contractors</w:t>
      </w:r>
    </w:p>
    <w:p w:rsidR="000E2BF5" w:rsidRPr="000E2BF5"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84A2B">
        <w:rPr>
          <w:sz w:val="22"/>
          <w:szCs w:val="22"/>
        </w:rPr>
        <w:t xml:space="preserve">By:  </w:t>
      </w:r>
      <w:r w:rsidRPr="00784A2B">
        <w:rPr>
          <w:sz w:val="22"/>
          <w:szCs w:val="22"/>
        </w:rPr>
        <w:br/>
      </w:r>
      <w:r>
        <w:rPr>
          <w:sz w:val="22"/>
          <w:szCs w:val="22"/>
        </w:rPr>
        <w:t>Barry Bowles</w:t>
      </w:r>
    </w:p>
    <w:p w:rsidR="000E2BF5" w:rsidRPr="00784A2B" w:rsidRDefault="000E2BF5" w:rsidP="000E2BF5">
      <w:pPr>
        <w:pStyle w:val="BodyTextFl"/>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2"/>
          <w:szCs w:val="22"/>
        </w:rPr>
      </w:pPr>
    </w:p>
    <w:p w:rsidR="00D345A6" w:rsidRPr="000E2BF5" w:rsidRDefault="000E2BF5" w:rsidP="000E2BF5">
      <w:pPr>
        <w:pStyle w:val="BodyTextFlush"/>
        <w:rPr>
          <w:sz w:val="22"/>
          <w:szCs w:val="22"/>
        </w:rPr>
      </w:pPr>
      <w:r w:rsidRPr="00784A2B">
        <w:rPr>
          <w:sz w:val="22"/>
          <w:szCs w:val="22"/>
        </w:rPr>
        <w:t xml:space="preserve">[Copies of this Letter must be submitted </w:t>
      </w:r>
      <w:r>
        <w:rPr>
          <w:sz w:val="22"/>
          <w:szCs w:val="22"/>
        </w:rPr>
        <w:t xml:space="preserve">by Contractor </w:t>
      </w:r>
      <w:r w:rsidRPr="00784A2B">
        <w:rPr>
          <w:sz w:val="22"/>
          <w:szCs w:val="22"/>
        </w:rPr>
        <w:t>to the Project Labor Coordinator, the San Diego Building and Construction Trades and to the Carpenters consistent with Article II, Section 2.4(b)]</w:t>
      </w:r>
    </w:p>
    <w:sectPr w:rsidR="00D345A6" w:rsidRPr="000E2BF5" w:rsidSect="0041286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094A36"/>
    <w:rsid w:val="000568A5"/>
    <w:rsid w:val="00094A36"/>
    <w:rsid w:val="000E2BF5"/>
    <w:rsid w:val="000E59D8"/>
    <w:rsid w:val="001A1B0E"/>
    <w:rsid w:val="001E588D"/>
    <w:rsid w:val="001F0ACF"/>
    <w:rsid w:val="00207EA6"/>
    <w:rsid w:val="00253429"/>
    <w:rsid w:val="0026074F"/>
    <w:rsid w:val="00357645"/>
    <w:rsid w:val="003F10F4"/>
    <w:rsid w:val="00412863"/>
    <w:rsid w:val="0047358D"/>
    <w:rsid w:val="00546542"/>
    <w:rsid w:val="00602FC2"/>
    <w:rsid w:val="007712E5"/>
    <w:rsid w:val="00793741"/>
    <w:rsid w:val="00855B8D"/>
    <w:rsid w:val="00A02FFF"/>
    <w:rsid w:val="00B4235B"/>
    <w:rsid w:val="00D210DE"/>
    <w:rsid w:val="00D345A6"/>
    <w:rsid w:val="00E91FDD"/>
    <w:rsid w:val="00F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A36"/>
    <w:pPr>
      <w:spacing w:after="0" w:line="240" w:lineRule="auto"/>
    </w:pPr>
  </w:style>
  <w:style w:type="paragraph" w:styleId="BalloonText">
    <w:name w:val="Balloon Text"/>
    <w:basedOn w:val="Normal"/>
    <w:link w:val="BalloonTextChar"/>
    <w:uiPriority w:val="99"/>
    <w:semiHidden/>
    <w:unhideWhenUsed/>
    <w:rsid w:val="00FC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21"/>
    <w:rPr>
      <w:rFonts w:ascii="Tahoma" w:hAnsi="Tahoma" w:cs="Tahoma"/>
      <w:sz w:val="16"/>
      <w:szCs w:val="16"/>
    </w:rPr>
  </w:style>
  <w:style w:type="character" w:styleId="Hyperlink">
    <w:name w:val="Hyperlink"/>
    <w:basedOn w:val="DefaultParagraphFont"/>
    <w:uiPriority w:val="99"/>
    <w:unhideWhenUsed/>
    <w:rsid w:val="000568A5"/>
    <w:rPr>
      <w:color w:val="0000FF" w:themeColor="hyperlink"/>
      <w:u w:val="single"/>
    </w:rPr>
  </w:style>
  <w:style w:type="paragraph" w:customStyle="1" w:styleId="BodyTextFlush">
    <w:name w:val="Body Text Flush"/>
    <w:basedOn w:val="Normal"/>
    <w:rsid w:val="00D345A6"/>
    <w:pPr>
      <w:spacing w:after="240" w:line="240" w:lineRule="auto"/>
      <w:jc w:val="both"/>
    </w:pPr>
    <w:rPr>
      <w:rFonts w:ascii="Times New Roman" w:eastAsia="Times New Roman" w:hAnsi="Times New Roman" w:cs="Times New Roman"/>
      <w:sz w:val="24"/>
      <w:szCs w:val="24"/>
    </w:rPr>
  </w:style>
  <w:style w:type="paragraph" w:customStyle="1" w:styleId="BodyTextFi">
    <w:name w:val="Body Text Fi"/>
    <w:basedOn w:val="Normal"/>
    <w:rsid w:val="00D345A6"/>
    <w:pPr>
      <w:widowControl w:val="0"/>
      <w:spacing w:after="240" w:line="240" w:lineRule="auto"/>
      <w:ind w:firstLine="720"/>
      <w:jc w:val="both"/>
    </w:pPr>
    <w:rPr>
      <w:rFonts w:ascii="Times New Roman" w:eastAsia="Times New Roman" w:hAnsi="Times New Roman" w:cs="Times New Roman"/>
      <w:sz w:val="24"/>
      <w:szCs w:val="20"/>
    </w:rPr>
  </w:style>
  <w:style w:type="paragraph" w:customStyle="1" w:styleId="WPTitle">
    <w:name w:val="WP_Title"/>
    <w:basedOn w:val="Normal"/>
    <w:rsid w:val="00D345A6"/>
    <w:pPr>
      <w:widowControl w:val="0"/>
      <w:spacing w:after="240" w:line="240" w:lineRule="auto"/>
      <w:jc w:val="center"/>
    </w:pPr>
    <w:rPr>
      <w:rFonts w:ascii="Times New Roman" w:eastAsia="Times New Roman" w:hAnsi="Times New Roman" w:cs="Times New Roman"/>
      <w:b/>
      <w:sz w:val="24"/>
      <w:szCs w:val="20"/>
    </w:rPr>
  </w:style>
  <w:style w:type="paragraph" w:customStyle="1" w:styleId="BodyTextFl">
    <w:name w:val="Body Text Fl"/>
    <w:basedOn w:val="Normal"/>
    <w:rsid w:val="00D345A6"/>
    <w:pPr>
      <w:widowControl w:val="0"/>
      <w:spacing w:after="24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A36"/>
    <w:pPr>
      <w:spacing w:after="0" w:line="240" w:lineRule="auto"/>
    </w:pPr>
  </w:style>
  <w:style w:type="paragraph" w:styleId="BalloonText">
    <w:name w:val="Balloon Text"/>
    <w:basedOn w:val="Normal"/>
    <w:link w:val="BalloonTextChar"/>
    <w:uiPriority w:val="99"/>
    <w:semiHidden/>
    <w:unhideWhenUsed/>
    <w:rsid w:val="00FC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21"/>
    <w:rPr>
      <w:rFonts w:ascii="Tahoma" w:hAnsi="Tahoma" w:cs="Tahoma"/>
      <w:sz w:val="16"/>
      <w:szCs w:val="16"/>
    </w:rPr>
  </w:style>
  <w:style w:type="character" w:styleId="Hyperlink">
    <w:name w:val="Hyperlink"/>
    <w:basedOn w:val="DefaultParagraphFont"/>
    <w:uiPriority w:val="99"/>
    <w:unhideWhenUsed/>
    <w:rsid w:val="00056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Letters of Assent</Categori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D513D019B7FD4783D5C22B12EEEBA5" ma:contentTypeVersion="3" ma:contentTypeDescription="Create a new document." ma:contentTypeScope="" ma:versionID="3c1d38dd7e47c810ddba8b7df72c13c9">
  <xsd:schema xmlns:xsd="http://www.w3.org/2001/XMLSchema" xmlns:xs="http://www.w3.org/2001/XMLSchema" xmlns:p="http://schemas.microsoft.com/office/2006/metadata/properties" xmlns:ns2="85402fed-0412-42d6-9b10-f92bf837f704" targetNamespace="http://schemas.microsoft.com/office/2006/metadata/properties" ma:root="true" ma:fieldsID="37d76201b0802b06a2eed06b2cd95900"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A and Sub Pre-Job Form Phase 2"/>
              <xsd:enumeration value="LOA and Sub Pre-Job Form Phase 3"/>
              <xsd:enumeration value="LOA and Sub Pre-Job Form Phase 4"/>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enumeration value="Issued NTP's"/>
              <xsd:enumeration value="Approved Contractor Substitu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C1FFC-BC0A-47F6-A4A4-53523E39C679}"/>
</file>

<file path=customXml/itemProps2.xml><?xml version="1.0" encoding="utf-8"?>
<ds:datastoreItem xmlns:ds="http://schemas.openxmlformats.org/officeDocument/2006/customXml" ds:itemID="{8FB18673-EB49-41EB-8817-E33560065CB1}"/>
</file>

<file path=customXml/itemProps3.xml><?xml version="1.0" encoding="utf-8"?>
<ds:datastoreItem xmlns:ds="http://schemas.openxmlformats.org/officeDocument/2006/customXml" ds:itemID="{E820E25A-45E4-4C46-A37C-57D4959BB1AC}"/>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Michael J Smudde</cp:lastModifiedBy>
  <cp:revision>2</cp:revision>
  <dcterms:created xsi:type="dcterms:W3CDTF">2015-04-08T22:15:00Z</dcterms:created>
  <dcterms:modified xsi:type="dcterms:W3CDTF">2015-04-08T22:15:00Z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0x010100ADD513D019B7FD4783D5C22B12EEEBA5</vt:lpwstr>
  </property>
</Properties>
</file>